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D6" w:rsidRPr="003D26D6" w:rsidRDefault="003D26D6" w:rsidP="003D26D6">
      <w:pPr>
        <w:jc w:val="center"/>
        <w:rPr>
          <w:b/>
          <w:sz w:val="28"/>
          <w:szCs w:val="28"/>
        </w:rPr>
      </w:pPr>
      <w:r w:rsidRPr="003D26D6">
        <w:rPr>
          <w:b/>
          <w:sz w:val="28"/>
          <w:szCs w:val="28"/>
        </w:rPr>
        <w:t>Гуманитарный проект управления по образованию, спорту и туризму Столбцовского районного исполнительного комитета Минской области ищет спонсоров.</w:t>
      </w:r>
    </w:p>
    <w:p w:rsidR="003D26D6" w:rsidRPr="003D26D6" w:rsidRDefault="003D26D6" w:rsidP="003D26D6">
      <w:pPr>
        <w:jc w:val="both"/>
        <w:rPr>
          <w:b/>
          <w:sz w:val="26"/>
          <w:szCs w:val="26"/>
        </w:rPr>
      </w:pPr>
    </w:p>
    <w:p w:rsidR="00D2221B" w:rsidRDefault="00E551A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96229" cy="281940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2"/>
                    <a:stretch>
                      <a:fillRect/>
                    </a:stretch>
                  </pic:blipFill>
                  <pic:spPr>
                    <a:xfrm>
                      <a:off x="0" y="0"/>
                      <a:ext cx="419622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D6" w:rsidRDefault="003D26D6">
      <w:pPr>
        <w:jc w:val="center"/>
        <w:rPr>
          <w:b/>
          <w:sz w:val="26"/>
          <w:szCs w:val="26"/>
        </w:rPr>
      </w:pPr>
    </w:p>
    <w:p w:rsidR="00D2221B" w:rsidRPr="003D26D6" w:rsidRDefault="00E551A1" w:rsidP="003D26D6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D26D6">
        <w:rPr>
          <w:b/>
          <w:sz w:val="28"/>
          <w:szCs w:val="28"/>
        </w:rPr>
        <w:t>Цель проекта: предоставление возможности учащимся средних и старших классов обучаться современным цифровым технологиям.</w:t>
      </w:r>
    </w:p>
    <w:p w:rsidR="00D2221B" w:rsidRPr="003D26D6" w:rsidRDefault="00D2221B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221B" w:rsidRPr="003D26D6">
        <w:tc>
          <w:tcPr>
            <w:tcW w:w="9571" w:type="dxa"/>
          </w:tcPr>
          <w:p w:rsidR="00D2221B" w:rsidRPr="003D26D6" w:rsidRDefault="00E551A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D26D6">
              <w:rPr>
                <w:sz w:val="28"/>
                <w:szCs w:val="28"/>
              </w:rPr>
              <w:t>1.</w:t>
            </w:r>
            <w:r w:rsidRPr="003D26D6">
              <w:rPr>
                <w:rStyle w:val="2"/>
                <w:color w:val="000000"/>
                <w:sz w:val="28"/>
                <w:szCs w:val="28"/>
              </w:rPr>
              <w:t xml:space="preserve"> Наименование проекта: </w:t>
            </w:r>
            <w:r w:rsidRPr="003D26D6">
              <w:rPr>
                <w:color w:val="000000"/>
                <w:sz w:val="28"/>
                <w:szCs w:val="28"/>
                <w:u w:val="single"/>
              </w:rPr>
              <w:t xml:space="preserve">«Робототехника для всех» - </w:t>
            </w:r>
            <w:r w:rsidRPr="003D26D6">
              <w:rPr>
                <w:rStyle w:val="2"/>
                <w:sz w:val="28"/>
                <w:szCs w:val="28"/>
                <w:u w:val="single"/>
              </w:rPr>
              <w:t xml:space="preserve">оборудование кабинета Робототехники </w:t>
            </w:r>
            <w:r w:rsidRPr="003D26D6">
              <w:rPr>
                <w:color w:val="000000"/>
                <w:sz w:val="28"/>
                <w:szCs w:val="28"/>
                <w:u w:val="single"/>
              </w:rPr>
              <w:t xml:space="preserve">в ГУО «Столбцовский центр творчества детей и молодежи» </w:t>
            </w:r>
            <w:r w:rsidRPr="003D26D6">
              <w:rPr>
                <w:rStyle w:val="2"/>
                <w:sz w:val="28"/>
                <w:szCs w:val="28"/>
                <w:u w:val="single"/>
              </w:rPr>
              <w:t>для технического творчества учащихся средних и старших классов</w:t>
            </w:r>
            <w:r w:rsidRPr="003D26D6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D2221B" w:rsidRPr="003D26D6" w:rsidRDefault="00E551A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D26D6">
              <w:rPr>
                <w:color w:val="000000"/>
                <w:sz w:val="28"/>
                <w:szCs w:val="28"/>
              </w:rPr>
              <w:t xml:space="preserve">2. Срок реализации проекта: </w:t>
            </w:r>
            <w:r w:rsidRPr="003D26D6">
              <w:rPr>
                <w:color w:val="000000"/>
                <w:sz w:val="28"/>
                <w:szCs w:val="28"/>
                <w:u w:val="single"/>
              </w:rPr>
              <w:t>12 месяцев</w:t>
            </w:r>
          </w:p>
          <w:p w:rsidR="00D2221B" w:rsidRPr="003D26D6" w:rsidRDefault="00E551A1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</w:rPr>
              <w:t xml:space="preserve">3. Организация – заявитель, предлагающая проект: </w:t>
            </w:r>
            <w:r w:rsidRPr="003D26D6">
              <w:rPr>
                <w:rFonts w:cs="Times New Roman"/>
                <w:szCs w:val="28"/>
                <w:u w:val="single"/>
              </w:rPr>
              <w:t xml:space="preserve">Управление по образованию, спорту и туризму </w:t>
            </w:r>
            <w:proofErr w:type="gramStart"/>
            <w:r w:rsidRPr="003D26D6">
              <w:rPr>
                <w:rFonts w:cs="Times New Roman"/>
                <w:szCs w:val="28"/>
                <w:u w:val="single"/>
              </w:rPr>
              <w:t>Столбцовского  районного</w:t>
            </w:r>
            <w:proofErr w:type="gramEnd"/>
            <w:r w:rsidRPr="003D26D6">
              <w:rPr>
                <w:rFonts w:cs="Times New Roman"/>
                <w:szCs w:val="28"/>
                <w:u w:val="single"/>
              </w:rPr>
              <w:t xml:space="preserve"> исполнительного комитета </w:t>
            </w:r>
          </w:p>
          <w:p w:rsidR="00D2221B" w:rsidRPr="003D26D6" w:rsidRDefault="00E551A1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</w:rPr>
              <w:t>4.</w:t>
            </w:r>
            <w:r w:rsidRPr="003D26D6">
              <w:rPr>
                <w:rFonts w:cs="Times New Roman"/>
                <w:color w:val="000000"/>
                <w:szCs w:val="28"/>
              </w:rPr>
              <w:t xml:space="preserve"> </w:t>
            </w:r>
            <w:r w:rsidRPr="003D26D6">
              <w:rPr>
                <w:rFonts w:cs="Times New Roman"/>
                <w:szCs w:val="28"/>
              </w:rPr>
              <w:t>Цель проекта:</w:t>
            </w:r>
            <w:r w:rsidRPr="003D26D6">
              <w:rPr>
                <w:rFonts w:cs="Times New Roman"/>
                <w:szCs w:val="28"/>
                <w:u w:val="single"/>
              </w:rPr>
              <w:t xml:space="preserve"> предоставление возможности учащимся средних и старших классов обучаться современным цифровым технологиям на базе «ГУО Столбцовский ЦТДиМ» - продвинутая робототехника, радиоэлектроника, 3</w:t>
            </w:r>
            <w:r w:rsidRPr="003D26D6">
              <w:rPr>
                <w:rFonts w:cs="Times New Roman"/>
                <w:szCs w:val="28"/>
                <w:u w:val="single"/>
                <w:lang w:val="en-US"/>
              </w:rPr>
              <w:t>d</w:t>
            </w:r>
            <w:r w:rsidRPr="003D26D6">
              <w:rPr>
                <w:rFonts w:cs="Times New Roman"/>
                <w:szCs w:val="28"/>
                <w:u w:val="single"/>
              </w:rPr>
              <w:t>-печать</w:t>
            </w:r>
          </w:p>
          <w:p w:rsidR="00D2221B" w:rsidRPr="003D26D6" w:rsidRDefault="00E551A1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</w:rPr>
              <w:t>5.Задачи, планируемые к выполнению в рамках реализации проекта:</w:t>
            </w:r>
          </w:p>
          <w:p w:rsidR="00D2221B" w:rsidRPr="003D26D6" w:rsidRDefault="00E551A1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3D26D6">
              <w:rPr>
                <w:rStyle w:val="2"/>
                <w:rFonts w:cs="Times New Roman"/>
                <w:color w:val="000000"/>
                <w:sz w:val="28"/>
                <w:szCs w:val="28"/>
                <w:u w:val="single"/>
              </w:rPr>
              <w:t>-п</w:t>
            </w:r>
            <w:r w:rsidRPr="003D26D6">
              <w:rPr>
                <w:rFonts w:cs="Times New Roman"/>
                <w:szCs w:val="28"/>
                <w:u w:val="single"/>
                <w:lang w:eastAsia="ru-RU"/>
              </w:rPr>
              <w:t xml:space="preserve">окупка 6 наборов </w:t>
            </w:r>
            <w:r w:rsidRPr="003D26D6">
              <w:rPr>
                <w:rFonts w:cs="Times New Roman"/>
                <w:szCs w:val="28"/>
                <w:u w:val="single"/>
                <w:lang w:val="en-US" w:eastAsia="ru-RU"/>
              </w:rPr>
              <w:t>Lego</w:t>
            </w:r>
            <w:r w:rsidRPr="003D26D6">
              <w:rPr>
                <w:rFonts w:cs="Times New Roman"/>
                <w:szCs w:val="28"/>
                <w:u w:val="single"/>
                <w:lang w:eastAsia="ru-RU"/>
              </w:rPr>
              <w:t xml:space="preserve"> </w:t>
            </w:r>
            <w:r w:rsidRPr="003D26D6">
              <w:rPr>
                <w:rFonts w:cs="Times New Roman"/>
                <w:szCs w:val="28"/>
                <w:u w:val="single"/>
                <w:lang w:val="en-US" w:eastAsia="ru-RU"/>
              </w:rPr>
              <w:t>MINDSTORMS</w:t>
            </w:r>
            <w:r w:rsidRPr="003D26D6">
              <w:rPr>
                <w:rFonts w:cs="Times New Roman"/>
                <w:szCs w:val="28"/>
                <w:u w:val="single"/>
                <w:lang w:eastAsia="ru-RU"/>
              </w:rPr>
              <w:t xml:space="preserve"> </w:t>
            </w:r>
            <w:r w:rsidRPr="003D26D6">
              <w:rPr>
                <w:rFonts w:cs="Times New Roman"/>
                <w:szCs w:val="28"/>
                <w:u w:val="single"/>
                <w:lang w:val="en-US" w:eastAsia="ru-RU"/>
              </w:rPr>
              <w:t>EV</w:t>
            </w:r>
            <w:r w:rsidRPr="003D26D6">
              <w:rPr>
                <w:rFonts w:cs="Times New Roman"/>
                <w:szCs w:val="28"/>
                <w:u w:val="single"/>
                <w:lang w:eastAsia="ru-RU"/>
              </w:rPr>
              <w:t>3</w:t>
            </w:r>
            <w:r w:rsidRPr="003D26D6">
              <w:rPr>
                <w:rFonts w:cs="Times New Roman"/>
                <w:szCs w:val="28"/>
                <w:u w:val="single"/>
              </w:rPr>
              <w:t>;</w:t>
            </w:r>
          </w:p>
          <w:p w:rsidR="00D2221B" w:rsidRPr="003D26D6" w:rsidRDefault="00E551A1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  <w:u w:val="single"/>
              </w:rPr>
              <w:t>-покупка 6 наборов электроники Амперка TETRA;</w:t>
            </w:r>
          </w:p>
          <w:p w:rsidR="00D2221B" w:rsidRPr="003D26D6" w:rsidRDefault="00E551A1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  <w:u w:val="single"/>
              </w:rPr>
              <w:t>-покупка 3</w:t>
            </w:r>
            <w:r w:rsidRPr="003D26D6">
              <w:rPr>
                <w:rFonts w:cs="Times New Roman"/>
                <w:szCs w:val="28"/>
                <w:u w:val="single"/>
                <w:lang w:val="en-US"/>
              </w:rPr>
              <w:t>D</w:t>
            </w:r>
            <w:r w:rsidRPr="003D26D6">
              <w:rPr>
                <w:rFonts w:cs="Times New Roman"/>
                <w:szCs w:val="28"/>
                <w:u w:val="single"/>
              </w:rPr>
              <w:t>-принтера Flashforge Guider IIS и пластиковых нитей к нему:</w:t>
            </w:r>
          </w:p>
          <w:p w:rsidR="00D2221B" w:rsidRPr="003D26D6" w:rsidRDefault="00E551A1">
            <w:pPr>
              <w:pStyle w:val="a3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6D6">
              <w:rPr>
                <w:rFonts w:cs="Times New Roman"/>
                <w:szCs w:val="28"/>
                <w:u w:val="single"/>
              </w:rPr>
              <w:t xml:space="preserve">-покупка телевизора с диагональю 43" и видеокарты с </w:t>
            </w:r>
            <w:r w:rsidRPr="003D26D6">
              <w:rPr>
                <w:rFonts w:cs="Times New Roman"/>
                <w:szCs w:val="28"/>
                <w:u w:val="single"/>
                <w:lang w:val="en-US"/>
              </w:rPr>
              <w:t>HDMI</w:t>
            </w:r>
            <w:r w:rsidRPr="003D26D6">
              <w:rPr>
                <w:rFonts w:cs="Times New Roman"/>
                <w:szCs w:val="28"/>
                <w:u w:val="single"/>
              </w:rPr>
              <w:t xml:space="preserve"> выходом</w:t>
            </w:r>
            <w:r w:rsidRPr="003D26D6">
              <w:rPr>
                <w:rFonts w:cs="Times New Roman"/>
                <w:color w:val="000000"/>
                <w:szCs w:val="28"/>
                <w:shd w:val="clear" w:color="auto" w:fill="FFFFFF"/>
              </w:rPr>
              <w:t>;</w:t>
            </w:r>
          </w:p>
          <w:p w:rsidR="00D2221B" w:rsidRPr="003D26D6" w:rsidRDefault="00E551A1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  <w:u w:val="single"/>
              </w:rPr>
              <w:t>-монтаж телевизора и оборудование места для 3</w:t>
            </w:r>
            <w:r w:rsidRPr="003D26D6">
              <w:rPr>
                <w:rFonts w:cs="Times New Roman"/>
                <w:szCs w:val="28"/>
                <w:u w:val="single"/>
                <w:lang w:val="en-US"/>
              </w:rPr>
              <w:t>D</w:t>
            </w:r>
            <w:r w:rsidRPr="003D26D6">
              <w:rPr>
                <w:rFonts w:cs="Times New Roman"/>
                <w:szCs w:val="28"/>
                <w:u w:val="single"/>
              </w:rPr>
              <w:t>-принтера.</w:t>
            </w:r>
          </w:p>
          <w:p w:rsidR="00D2221B" w:rsidRPr="003D26D6" w:rsidRDefault="00E551A1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</w:rPr>
              <w:t xml:space="preserve">6. Целевая группа: </w:t>
            </w:r>
            <w:r w:rsidRPr="003D26D6">
              <w:rPr>
                <w:rFonts w:cs="Times New Roman"/>
                <w:szCs w:val="28"/>
                <w:u w:val="single"/>
              </w:rPr>
              <w:t>учащиеся средних и старших классов г. Столбцы и Столбцовского района.</w:t>
            </w:r>
          </w:p>
          <w:p w:rsidR="00D2221B" w:rsidRPr="003D26D6" w:rsidRDefault="00E551A1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3D26D6">
              <w:rPr>
                <w:rFonts w:cs="Times New Roman"/>
                <w:szCs w:val="28"/>
              </w:rPr>
              <w:t>7.Краткое описание мероприятий в рамках проекта:</w:t>
            </w:r>
          </w:p>
          <w:p w:rsidR="00D2221B" w:rsidRPr="003D26D6" w:rsidRDefault="00E551A1">
            <w:pPr>
              <w:pStyle w:val="a3"/>
              <w:rPr>
                <w:rFonts w:cs="Times New Roman"/>
                <w:szCs w:val="28"/>
              </w:rPr>
            </w:pPr>
            <w:proofErr w:type="gramStart"/>
            <w:r w:rsidRPr="003D26D6">
              <w:rPr>
                <w:rFonts w:cs="Times New Roman"/>
                <w:szCs w:val="28"/>
                <w:u w:val="single"/>
              </w:rPr>
              <w:t>модернизация</w:t>
            </w:r>
            <w:proofErr w:type="gramEnd"/>
            <w:r w:rsidRPr="003D26D6">
              <w:rPr>
                <w:rFonts w:cs="Times New Roman"/>
                <w:szCs w:val="28"/>
                <w:u w:val="single"/>
              </w:rPr>
              <w:t xml:space="preserve"> оборудования кабинета Робототехники ЦТДиМ.</w:t>
            </w:r>
          </w:p>
        </w:tc>
      </w:tr>
    </w:tbl>
    <w:p w:rsidR="00D2221B" w:rsidRPr="003D26D6" w:rsidRDefault="00D2221B">
      <w:pPr>
        <w:jc w:val="both"/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3826"/>
      </w:tblGrid>
      <w:tr w:rsidR="00D2221B" w:rsidRPr="003D26D6">
        <w:trPr>
          <w:trHeight w:hRule="exact" w:val="32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221B" w:rsidRPr="003D26D6" w:rsidRDefault="00E551A1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 Общий объем финансирования (в долларах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221B" w:rsidRPr="003D26D6" w:rsidRDefault="00E551A1" w:rsidP="003D26D6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США): </w:t>
            </w:r>
            <w:r w:rsidR="003D26D6"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2221B" w:rsidRPr="003D26D6">
        <w:trPr>
          <w:trHeight w:hRule="exact" w:val="65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21B" w:rsidRPr="003D26D6" w:rsidRDefault="00E551A1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221B" w:rsidRPr="003D26D6" w:rsidRDefault="00E551A1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D2221B" w:rsidRPr="003D26D6">
        <w:trPr>
          <w:trHeight w:hRule="exact" w:val="34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221B" w:rsidRPr="003D26D6" w:rsidRDefault="00E551A1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221B" w:rsidRPr="003D26D6" w:rsidRDefault="003D26D6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6D6">
              <w:rPr>
                <w:rFonts w:ascii="Times New Roman" w:hAnsi="Times New Roman" w:cs="Times New Roman"/>
                <w:sz w:val="28"/>
                <w:szCs w:val="28"/>
              </w:rPr>
              <w:t>9 4</w:t>
            </w:r>
            <w:r w:rsidR="00E551A1" w:rsidRPr="003D26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551A1" w:rsidRPr="003D2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D2221B" w:rsidRPr="003D26D6">
        <w:trPr>
          <w:trHeight w:hRule="exact" w:val="3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221B" w:rsidRPr="003D26D6" w:rsidRDefault="00E551A1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221B" w:rsidRPr="003D26D6" w:rsidRDefault="003D26D6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51A1" w:rsidRPr="003D2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00$</w:t>
            </w:r>
          </w:p>
        </w:tc>
      </w:tr>
      <w:tr w:rsidR="00D2221B" w:rsidRPr="003D26D6">
        <w:trPr>
          <w:trHeight w:hRule="exact" w:val="6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221B" w:rsidRPr="003D26D6" w:rsidRDefault="00E551A1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Место реализации проекта (область/район, город): </w:t>
            </w:r>
            <w:proofErr w:type="gramStart"/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Минская  область</w:t>
            </w:r>
            <w:proofErr w:type="gramEnd"/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Столбцы</w:t>
            </w:r>
          </w:p>
        </w:tc>
      </w:tr>
      <w:tr w:rsidR="00D2221B" w:rsidRPr="003D26D6">
        <w:trPr>
          <w:trHeight w:hRule="exact" w:val="3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221B" w:rsidRPr="003D26D6" w:rsidRDefault="00E551A1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10. Контактное лицо: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221B" w:rsidRPr="003D26D6" w:rsidRDefault="00D2221B">
            <w:pPr>
              <w:rPr>
                <w:sz w:val="28"/>
                <w:szCs w:val="28"/>
              </w:rPr>
            </w:pPr>
          </w:p>
        </w:tc>
      </w:tr>
      <w:tr w:rsidR="00D2221B" w:rsidRPr="003D26D6">
        <w:trPr>
          <w:trHeight w:hRule="exact" w:val="983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1B" w:rsidRPr="003D26D6" w:rsidRDefault="00E551A1" w:rsidP="00E551A1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Татьяна Вячеславовна </w:t>
            </w:r>
            <w:proofErr w:type="spellStart"/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Морозик</w:t>
            </w:r>
            <w:proofErr w:type="spellEnd"/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директор Государственного учреждения </w:t>
            </w:r>
            <w:proofErr w:type="gramStart"/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«</w:t>
            </w:r>
            <w:proofErr w:type="gramEnd"/>
            <w:r w:rsidRPr="003D2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Столбцовский центр творчества детей и молодежи</w:t>
            </w: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телефон </w:t>
            </w:r>
            <w:r w:rsidRPr="003D2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+375(29) 960-00-01</w:t>
            </w: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,+375(29)2602799 </w:t>
            </w: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3D26D6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Pr="003D26D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cdt@stolbtsy-edu.gov.by</w:t>
              </w:r>
            </w:hyperlink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26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site</w:t>
            </w:r>
            <w:proofErr w:type="spellEnd"/>
            <w:r w:rsidRPr="003D26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 xml:space="preserve"> </w:t>
            </w:r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  <w:lang w:val="en-US"/>
              </w:rPr>
              <w:t>https</w:t>
            </w:r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>://</w:t>
            </w:r>
            <w:proofErr w:type="spellStart"/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  <w:lang w:val="en-US"/>
              </w:rPr>
              <w:t>cdt</w:t>
            </w:r>
            <w:proofErr w:type="spellEnd"/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>.</w:t>
            </w:r>
            <w:proofErr w:type="spellStart"/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  <w:lang w:val="en-US"/>
              </w:rPr>
              <w:t>stolbtsy</w:t>
            </w:r>
            <w:proofErr w:type="spellEnd"/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>-</w:t>
            </w:r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  <w:lang w:val="en-US"/>
              </w:rPr>
              <w:t>edu</w:t>
            </w:r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>.</w:t>
            </w:r>
            <w:proofErr w:type="spellStart"/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</w:rPr>
              <w:t>.</w:t>
            </w:r>
            <w:r w:rsidRPr="003D26D6">
              <w:rPr>
                <w:rFonts w:ascii="Times New Roman" w:hAnsi="Times New Roman" w:cs="Times New Roman"/>
                <w:b/>
                <w:color w:val="AFA497"/>
                <w:sz w:val="28"/>
                <w:szCs w:val="28"/>
                <w:u w:val="single"/>
                <w:lang w:val="en-US"/>
              </w:rPr>
              <w:t>by</w:t>
            </w:r>
          </w:p>
        </w:tc>
      </w:tr>
    </w:tbl>
    <w:p w:rsidR="00D2221B" w:rsidRPr="003D26D6" w:rsidRDefault="00D2221B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21B" w:rsidRPr="003D26D6" w:rsidRDefault="00E551A1" w:rsidP="003D26D6">
      <w:pPr>
        <w:pStyle w:val="21"/>
        <w:shd w:val="clear" w:color="auto" w:fill="auto"/>
        <w:spacing w:after="0" w:line="329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b/>
          <w:sz w:val="28"/>
          <w:szCs w:val="28"/>
        </w:rPr>
        <w:t>Подробнее</w:t>
      </w:r>
      <w:r w:rsidRPr="003D26D6">
        <w:rPr>
          <w:rFonts w:ascii="Times New Roman" w:hAnsi="Times New Roman" w:cs="Times New Roman"/>
          <w:sz w:val="28"/>
          <w:szCs w:val="28"/>
        </w:rPr>
        <w:t xml:space="preserve">: вот уже 4 года на базе нашего Центра Творчества функционирует кружок Робототехники, на котором ребята занимаются конструированием с помощью начального набора 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3D26D6">
        <w:rPr>
          <w:rFonts w:ascii="Times New Roman" w:hAnsi="Times New Roman" w:cs="Times New Roman"/>
          <w:sz w:val="28"/>
          <w:szCs w:val="28"/>
        </w:rPr>
        <w:t xml:space="preserve">. Этот набор предназначен для детей младших классов. Но на занятия приходят и дети постарше. К сожалению, они не могут полностью раскрыть свой потенциал из-за ограничений начального набора. К тому же к соревнованиям в категории 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3D26D6">
        <w:rPr>
          <w:rFonts w:ascii="Times New Roman" w:hAnsi="Times New Roman" w:cs="Times New Roman"/>
          <w:sz w:val="28"/>
          <w:szCs w:val="28"/>
        </w:rPr>
        <w:t xml:space="preserve"> допускают ребят только до </w:t>
      </w:r>
      <w:proofErr w:type="gramStart"/>
      <w:r w:rsidRPr="003D26D6">
        <w:rPr>
          <w:rFonts w:ascii="Times New Roman" w:hAnsi="Times New Roman" w:cs="Times New Roman"/>
          <w:sz w:val="28"/>
          <w:szCs w:val="28"/>
        </w:rPr>
        <w:t>4</w:t>
      </w:r>
      <w:r w:rsidR="003D26D6" w:rsidRPr="003D26D6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3D26D6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3D26D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2221B" w:rsidRPr="003D26D6" w:rsidRDefault="00E551A1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>Очень хочется разнообразить занятия по Робототехнике и позволить ребятам постарше развивать навыки в области цифровых технологий</w:t>
      </w:r>
      <w:r w:rsidR="003D26D6" w:rsidRPr="003D26D6">
        <w:rPr>
          <w:rFonts w:ascii="Times New Roman" w:hAnsi="Times New Roman" w:cs="Times New Roman"/>
          <w:sz w:val="28"/>
          <w:szCs w:val="28"/>
        </w:rPr>
        <w:t>.</w:t>
      </w:r>
      <w:r w:rsidRPr="003D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D6" w:rsidRPr="003D26D6" w:rsidRDefault="003D26D6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21B" w:rsidRPr="003D26D6" w:rsidRDefault="00E551A1" w:rsidP="003D26D6">
      <w:pPr>
        <w:pStyle w:val="21"/>
        <w:shd w:val="clear" w:color="auto" w:fill="auto"/>
        <w:spacing w:after="0" w:line="329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Наш канал на </w:t>
      </w:r>
      <w:r w:rsidRPr="003D26D6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3D26D6">
        <w:rPr>
          <w:rFonts w:ascii="Times New Roman" w:hAnsi="Times New Roman" w:cs="Times New Roman"/>
          <w:sz w:val="28"/>
          <w:szCs w:val="28"/>
        </w:rPr>
        <w:t>:</w:t>
      </w:r>
    </w:p>
    <w:p w:rsidR="00D2221B" w:rsidRPr="003D26D6" w:rsidRDefault="00E551A1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D26D6">
        <w:rPr>
          <w:rFonts w:ascii="Times New Roman" w:hAnsi="Times New Roman" w:cs="Times New Roman"/>
          <w:sz w:val="28"/>
          <w:szCs w:val="28"/>
        </w:rPr>
        <w:t>://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26D6">
        <w:rPr>
          <w:rFonts w:ascii="Times New Roman" w:hAnsi="Times New Roman" w:cs="Times New Roman"/>
          <w:sz w:val="28"/>
          <w:szCs w:val="28"/>
        </w:rPr>
        <w:t>.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D26D6">
        <w:rPr>
          <w:rFonts w:ascii="Times New Roman" w:hAnsi="Times New Roman" w:cs="Times New Roman"/>
          <w:sz w:val="28"/>
          <w:szCs w:val="28"/>
        </w:rPr>
        <w:t>.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D26D6">
        <w:rPr>
          <w:rFonts w:ascii="Times New Roman" w:hAnsi="Times New Roman" w:cs="Times New Roman"/>
          <w:sz w:val="28"/>
          <w:szCs w:val="28"/>
        </w:rPr>
        <w:t>/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Pr="003D26D6">
        <w:rPr>
          <w:rFonts w:ascii="Times New Roman" w:hAnsi="Times New Roman" w:cs="Times New Roman"/>
          <w:sz w:val="28"/>
          <w:szCs w:val="28"/>
        </w:rPr>
        <w:t>/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UCa</w:t>
      </w:r>
      <w:r w:rsidRPr="003D26D6">
        <w:rPr>
          <w:rFonts w:ascii="Times New Roman" w:hAnsi="Times New Roman" w:cs="Times New Roman"/>
          <w:sz w:val="28"/>
          <w:szCs w:val="28"/>
        </w:rPr>
        <w:t>_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hvmGb</w:t>
      </w:r>
      <w:r w:rsidRPr="003D26D6">
        <w:rPr>
          <w:rFonts w:ascii="Times New Roman" w:hAnsi="Times New Roman" w:cs="Times New Roman"/>
          <w:sz w:val="28"/>
          <w:szCs w:val="28"/>
        </w:rPr>
        <w:t>1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26D6">
        <w:rPr>
          <w:rFonts w:ascii="Times New Roman" w:hAnsi="Times New Roman" w:cs="Times New Roman"/>
          <w:sz w:val="28"/>
          <w:szCs w:val="28"/>
        </w:rPr>
        <w:t>83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uDWso</w:t>
      </w:r>
      <w:r w:rsidRPr="003D26D6">
        <w:rPr>
          <w:rFonts w:ascii="Times New Roman" w:hAnsi="Times New Roman" w:cs="Times New Roman"/>
          <w:sz w:val="28"/>
          <w:szCs w:val="28"/>
        </w:rPr>
        <w:t>4</w:t>
      </w:r>
      <w:r w:rsidRPr="003D26D6">
        <w:rPr>
          <w:rFonts w:ascii="Times New Roman" w:hAnsi="Times New Roman" w:cs="Times New Roman"/>
          <w:sz w:val="28"/>
          <w:szCs w:val="28"/>
          <w:lang w:val="en-US"/>
        </w:rPr>
        <w:t>zssBw</w:t>
      </w:r>
    </w:p>
    <w:p w:rsidR="00D2221B" w:rsidRPr="003D26D6" w:rsidRDefault="00D2221B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21B" w:rsidRPr="003D26D6" w:rsidRDefault="00E551A1">
      <w:pPr>
        <w:jc w:val="center"/>
        <w:rPr>
          <w:b/>
          <w:sz w:val="28"/>
          <w:szCs w:val="28"/>
        </w:rPr>
      </w:pPr>
      <w:r w:rsidRPr="003D26D6">
        <w:rPr>
          <w:b/>
          <w:sz w:val="28"/>
          <w:szCs w:val="28"/>
        </w:rPr>
        <w:t>Дадим детям возможность учиться новому!</w:t>
      </w:r>
    </w:p>
    <w:p w:rsidR="00E551A1" w:rsidRPr="003D26D6" w:rsidRDefault="00E551A1">
      <w:pPr>
        <w:jc w:val="center"/>
        <w:rPr>
          <w:b/>
          <w:sz w:val="28"/>
          <w:szCs w:val="28"/>
        </w:rPr>
      </w:pPr>
    </w:p>
    <w:p w:rsidR="00E551A1" w:rsidRDefault="00E551A1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>
      <w:pPr>
        <w:jc w:val="center"/>
        <w:rPr>
          <w:b/>
          <w:sz w:val="26"/>
          <w:szCs w:val="26"/>
        </w:rPr>
      </w:pPr>
    </w:p>
    <w:p w:rsidR="003D26D6" w:rsidRDefault="003D26D6" w:rsidP="003D26D6">
      <w:pPr>
        <w:jc w:val="both"/>
        <w:rPr>
          <w:b/>
          <w:sz w:val="26"/>
          <w:szCs w:val="26"/>
        </w:rPr>
      </w:pP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lastRenderedPageBreak/>
        <w:t xml:space="preserve">Humanitarian project of the Department </w:t>
      </w:r>
      <w:proofErr w:type="gramStart"/>
      <w:r w:rsidRPr="003D26D6">
        <w:rPr>
          <w:sz w:val="28"/>
          <w:szCs w:val="28"/>
          <w:lang w:val="en-US"/>
        </w:rPr>
        <w:t>of  Education</w:t>
      </w:r>
      <w:proofErr w:type="gramEnd"/>
      <w:r w:rsidRPr="003D26D6">
        <w:rPr>
          <w:sz w:val="28"/>
          <w:szCs w:val="28"/>
          <w:lang w:val="en-US"/>
        </w:rPr>
        <w:t xml:space="preserve">, Sports and Tourism of 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r w:rsidRPr="003D26D6">
        <w:rPr>
          <w:sz w:val="28"/>
          <w:szCs w:val="28"/>
          <w:lang w:val="en-US"/>
        </w:rPr>
        <w:t xml:space="preserve"> District Executive Committee of  Minsk Region, the Republic of  Belarus  seek  sponsors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>The purpose of the project is to provide an opportunity for students of middle and high school to learn about modern digital technologies.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1. Project name: “Robotics for all” - equipment of the robotics room  in the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r w:rsidRPr="003D26D6">
        <w:rPr>
          <w:sz w:val="28"/>
          <w:szCs w:val="28"/>
          <w:lang w:val="en-US"/>
        </w:rPr>
        <w:t xml:space="preserve"> Centre for Children's and Youth Creativity for technical creativity of middle and high school students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>2. Project implementation period: 12 months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3. The applicant organization proposing the project:  the Department of Education, Sports and Tourism </w:t>
      </w:r>
      <w:proofErr w:type="gramStart"/>
      <w:r w:rsidRPr="003D26D6">
        <w:rPr>
          <w:sz w:val="28"/>
          <w:szCs w:val="28"/>
          <w:lang w:val="en-US"/>
        </w:rPr>
        <w:t xml:space="preserve">of 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proofErr w:type="gramEnd"/>
      <w:r w:rsidRPr="003D26D6">
        <w:rPr>
          <w:sz w:val="28"/>
          <w:szCs w:val="28"/>
          <w:lang w:val="en-US"/>
        </w:rPr>
        <w:t xml:space="preserve"> District Executive Committee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4. The goal of the project: to provide middle and high school students with the opportunity to study modern digital technologies based in the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r w:rsidRPr="003D26D6">
        <w:rPr>
          <w:sz w:val="28"/>
          <w:szCs w:val="28"/>
          <w:lang w:val="en-US"/>
        </w:rPr>
        <w:t xml:space="preserve"> Centre for Children's and Youth Creativity  - advanced robotics, radio electronics, 3d printing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>5. Tasks planned for implementation in the framework of the project: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- </w:t>
      </w:r>
      <w:proofErr w:type="gramStart"/>
      <w:r w:rsidRPr="003D26D6">
        <w:rPr>
          <w:sz w:val="28"/>
          <w:szCs w:val="28"/>
          <w:lang w:val="en-US"/>
        </w:rPr>
        <w:t>purchase</w:t>
      </w:r>
      <w:proofErr w:type="gramEnd"/>
      <w:r w:rsidRPr="003D26D6">
        <w:rPr>
          <w:sz w:val="28"/>
          <w:szCs w:val="28"/>
          <w:lang w:val="en-US"/>
        </w:rPr>
        <w:t xml:space="preserve"> of 6 sets of Lego MINDSTORM SEV3;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- </w:t>
      </w:r>
      <w:proofErr w:type="gramStart"/>
      <w:r w:rsidRPr="003D26D6">
        <w:rPr>
          <w:sz w:val="28"/>
          <w:szCs w:val="28"/>
          <w:lang w:val="en-US"/>
        </w:rPr>
        <w:t>purchase</w:t>
      </w:r>
      <w:proofErr w:type="gramEnd"/>
      <w:r w:rsidRPr="003D26D6">
        <w:rPr>
          <w:sz w:val="28"/>
          <w:szCs w:val="28"/>
          <w:lang w:val="en-US"/>
        </w:rPr>
        <w:t xml:space="preserve"> of 6 sets of </w:t>
      </w:r>
      <w:proofErr w:type="spellStart"/>
      <w:r w:rsidRPr="003D26D6">
        <w:rPr>
          <w:sz w:val="28"/>
          <w:szCs w:val="28"/>
          <w:lang w:val="en-US"/>
        </w:rPr>
        <w:t>Amperka</w:t>
      </w:r>
      <w:proofErr w:type="spellEnd"/>
      <w:r w:rsidRPr="003D26D6">
        <w:rPr>
          <w:sz w:val="28"/>
          <w:szCs w:val="28"/>
          <w:lang w:val="en-US"/>
        </w:rPr>
        <w:t xml:space="preserve"> TETRA electronics;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>-buying a Flash forge Guider IIS 3D printer and plastic threads to it: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- </w:t>
      </w:r>
      <w:proofErr w:type="gramStart"/>
      <w:r w:rsidRPr="003D26D6">
        <w:rPr>
          <w:sz w:val="28"/>
          <w:szCs w:val="28"/>
          <w:lang w:val="en-US"/>
        </w:rPr>
        <w:t>purchase</w:t>
      </w:r>
      <w:proofErr w:type="gramEnd"/>
      <w:r w:rsidRPr="003D26D6">
        <w:rPr>
          <w:sz w:val="28"/>
          <w:szCs w:val="28"/>
          <w:lang w:val="en-US"/>
        </w:rPr>
        <w:t xml:space="preserve"> of a TV with a diagonal of 43 "and a video card with HDMI output;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- </w:t>
      </w:r>
      <w:proofErr w:type="gramStart"/>
      <w:r w:rsidRPr="003D26D6">
        <w:rPr>
          <w:sz w:val="28"/>
          <w:szCs w:val="28"/>
          <w:lang w:val="en-US"/>
        </w:rPr>
        <w:t>installation</w:t>
      </w:r>
      <w:proofErr w:type="gramEnd"/>
      <w:r w:rsidRPr="003D26D6">
        <w:rPr>
          <w:sz w:val="28"/>
          <w:szCs w:val="28"/>
          <w:lang w:val="en-US"/>
        </w:rPr>
        <w:t xml:space="preserve"> of the TV and equipment of the place for the 3D-printer.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6. Target group: students of middle and high school classes of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r w:rsidRPr="003D26D6">
        <w:rPr>
          <w:sz w:val="28"/>
          <w:szCs w:val="28"/>
          <w:lang w:val="en-US"/>
        </w:rPr>
        <w:t xml:space="preserve"> and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r w:rsidRPr="003D26D6">
        <w:rPr>
          <w:sz w:val="28"/>
          <w:szCs w:val="28"/>
          <w:lang w:val="en-US"/>
        </w:rPr>
        <w:t xml:space="preserve"> district.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>7. A brief description of the activities of the project: modernization of the equipment of the robotics room.</w:t>
      </w:r>
    </w:p>
    <w:p w:rsidR="00E551A1" w:rsidRPr="003D26D6" w:rsidRDefault="003D26D6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>8. Total funding (US dollars): 10</w:t>
      </w:r>
      <w:r w:rsidR="00E551A1" w:rsidRPr="003D26D6">
        <w:rPr>
          <w:sz w:val="28"/>
          <w:szCs w:val="28"/>
          <w:lang w:val="en-US"/>
        </w:rPr>
        <w:t>000$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Sponsorship: </w:t>
      </w:r>
      <w:r w:rsidR="003D26D6" w:rsidRPr="003D26D6">
        <w:rPr>
          <w:sz w:val="28"/>
          <w:szCs w:val="28"/>
          <w:lang w:val="en-US"/>
        </w:rPr>
        <w:t>9 4</w:t>
      </w:r>
      <w:r w:rsidRPr="003D26D6">
        <w:rPr>
          <w:sz w:val="28"/>
          <w:szCs w:val="28"/>
          <w:lang w:val="en-US"/>
        </w:rPr>
        <w:t>00 $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Co-financing: </w:t>
      </w:r>
      <w:r w:rsidR="003D26D6" w:rsidRPr="003D26D6">
        <w:rPr>
          <w:sz w:val="28"/>
          <w:szCs w:val="28"/>
        </w:rPr>
        <w:t>6</w:t>
      </w:r>
      <w:r w:rsidRPr="003D26D6">
        <w:rPr>
          <w:sz w:val="28"/>
          <w:szCs w:val="28"/>
          <w:lang w:val="en-US"/>
        </w:rPr>
        <w:t>00 $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9.  Project realization place: 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r w:rsidRPr="003D26D6">
        <w:rPr>
          <w:sz w:val="28"/>
          <w:szCs w:val="28"/>
          <w:lang w:val="en-US"/>
        </w:rPr>
        <w:t xml:space="preserve">, Minsk region, the Republic of Belarus 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10. Contact person: Tatiana </w:t>
      </w:r>
      <w:proofErr w:type="spellStart"/>
      <w:r w:rsidRPr="003D26D6">
        <w:rPr>
          <w:sz w:val="28"/>
          <w:szCs w:val="28"/>
          <w:lang w:val="en-US"/>
        </w:rPr>
        <w:t>Morozik</w:t>
      </w:r>
      <w:proofErr w:type="spellEnd"/>
      <w:r w:rsidRPr="003D26D6">
        <w:rPr>
          <w:sz w:val="28"/>
          <w:szCs w:val="28"/>
          <w:lang w:val="en-US"/>
        </w:rPr>
        <w:t xml:space="preserve">, the director of </w:t>
      </w:r>
      <w:proofErr w:type="gramStart"/>
      <w:r w:rsidRPr="003D26D6">
        <w:rPr>
          <w:sz w:val="28"/>
          <w:szCs w:val="28"/>
          <w:lang w:val="en-US"/>
        </w:rPr>
        <w:t xml:space="preserve">the  </w:t>
      </w:r>
      <w:proofErr w:type="spellStart"/>
      <w:r w:rsidRPr="003D26D6">
        <w:rPr>
          <w:sz w:val="28"/>
          <w:szCs w:val="28"/>
          <w:lang w:val="en-US"/>
        </w:rPr>
        <w:t>Stolbtsy</w:t>
      </w:r>
      <w:proofErr w:type="spellEnd"/>
      <w:proofErr w:type="gramEnd"/>
      <w:r w:rsidRPr="003D26D6">
        <w:rPr>
          <w:sz w:val="28"/>
          <w:szCs w:val="28"/>
          <w:lang w:val="en-US"/>
        </w:rPr>
        <w:t xml:space="preserve"> Centre for Children's and Youth Creativity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Phone number: +375(29)9600001, </w:t>
      </w:r>
      <w:r w:rsidRPr="003D26D6">
        <w:rPr>
          <w:rStyle w:val="22"/>
          <w:b/>
          <w:color w:val="000000"/>
          <w:sz w:val="28"/>
          <w:szCs w:val="28"/>
          <w:lang w:val="en-US"/>
        </w:rPr>
        <w:t>+</w:t>
      </w:r>
      <w:r w:rsidRPr="003D26D6">
        <w:rPr>
          <w:rStyle w:val="22"/>
          <w:color w:val="000000"/>
          <w:sz w:val="28"/>
          <w:szCs w:val="28"/>
          <w:lang w:val="en-US"/>
        </w:rPr>
        <w:t>375(29)2602799</w:t>
      </w:r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proofErr w:type="gramStart"/>
      <w:r w:rsidRPr="003D26D6">
        <w:rPr>
          <w:sz w:val="28"/>
          <w:szCs w:val="28"/>
          <w:lang w:val="en-US"/>
        </w:rPr>
        <w:t>e-mail</w:t>
      </w:r>
      <w:proofErr w:type="gramEnd"/>
      <w:r w:rsidRPr="003D26D6">
        <w:rPr>
          <w:sz w:val="28"/>
          <w:szCs w:val="28"/>
          <w:lang w:val="en-US"/>
        </w:rPr>
        <w:t xml:space="preserve">: </w:t>
      </w:r>
      <w:hyperlink r:id="rId7" w:history="1">
        <w:r w:rsidRPr="003D26D6">
          <w:rPr>
            <w:rStyle w:val="a4"/>
            <w:rFonts w:eastAsiaTheme="majorEastAsia"/>
            <w:sz w:val="28"/>
            <w:szCs w:val="28"/>
            <w:lang w:val="en-US"/>
          </w:rPr>
          <w:t>cdt@stolbtsy-edu.gov.by</w:t>
        </w:r>
      </w:hyperlink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proofErr w:type="gramStart"/>
      <w:r w:rsidRPr="003D26D6">
        <w:rPr>
          <w:sz w:val="28"/>
          <w:szCs w:val="28"/>
          <w:lang w:val="en-US"/>
        </w:rPr>
        <w:t>site</w:t>
      </w:r>
      <w:proofErr w:type="gramEnd"/>
      <w:r w:rsidRPr="003D26D6">
        <w:rPr>
          <w:sz w:val="28"/>
          <w:szCs w:val="28"/>
          <w:lang w:val="en-US"/>
        </w:rPr>
        <w:t xml:space="preserve">: </w:t>
      </w:r>
      <w:hyperlink r:id="rId8" w:history="1">
        <w:r w:rsidRPr="003D26D6">
          <w:rPr>
            <w:rStyle w:val="a4"/>
            <w:rFonts w:eastAsiaTheme="majorEastAsia"/>
            <w:sz w:val="28"/>
            <w:szCs w:val="28"/>
            <w:lang w:val="en-US"/>
          </w:rPr>
          <w:t>https://www.cdt.stolbtsy-edu.gov.by</w:t>
        </w:r>
      </w:hyperlink>
    </w:p>
    <w:p w:rsidR="00E551A1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In more detail: for the past 4 years, the Robotics </w:t>
      </w:r>
      <w:proofErr w:type="gramStart"/>
      <w:r w:rsidRPr="003D26D6">
        <w:rPr>
          <w:sz w:val="28"/>
          <w:szCs w:val="28"/>
          <w:lang w:val="en-US"/>
        </w:rPr>
        <w:t>group  has</w:t>
      </w:r>
      <w:proofErr w:type="gramEnd"/>
      <w:r w:rsidRPr="003D26D6">
        <w:rPr>
          <w:sz w:val="28"/>
          <w:szCs w:val="28"/>
          <w:lang w:val="en-US"/>
        </w:rPr>
        <w:t xml:space="preserve"> been operating on the basis of our Creativity Centre, where children are engaged in design  using the initial set of Lego </w:t>
      </w:r>
      <w:proofErr w:type="spellStart"/>
      <w:r w:rsidRPr="003D26D6">
        <w:rPr>
          <w:sz w:val="28"/>
          <w:szCs w:val="28"/>
          <w:lang w:val="en-US"/>
        </w:rPr>
        <w:t>WeDo</w:t>
      </w:r>
      <w:proofErr w:type="spellEnd"/>
      <w:r w:rsidRPr="003D26D6">
        <w:rPr>
          <w:sz w:val="28"/>
          <w:szCs w:val="28"/>
          <w:lang w:val="en-US"/>
        </w:rPr>
        <w:t xml:space="preserve">. This set is </w:t>
      </w:r>
      <w:proofErr w:type="gramStart"/>
      <w:r w:rsidRPr="003D26D6">
        <w:rPr>
          <w:sz w:val="28"/>
          <w:szCs w:val="28"/>
          <w:lang w:val="en-US"/>
        </w:rPr>
        <w:t>intended  for</w:t>
      </w:r>
      <w:proofErr w:type="gramEnd"/>
      <w:r w:rsidRPr="003D26D6">
        <w:rPr>
          <w:sz w:val="28"/>
          <w:szCs w:val="28"/>
          <w:lang w:val="en-US"/>
        </w:rPr>
        <w:t xml:space="preserve"> children of  primary school. </w:t>
      </w:r>
      <w:proofErr w:type="gramStart"/>
      <w:r w:rsidRPr="003D26D6">
        <w:rPr>
          <w:sz w:val="28"/>
          <w:szCs w:val="28"/>
          <w:lang w:val="en-US"/>
        </w:rPr>
        <w:t>But</w:t>
      </w:r>
      <w:proofErr w:type="gramEnd"/>
      <w:r w:rsidRPr="003D26D6">
        <w:rPr>
          <w:sz w:val="28"/>
          <w:szCs w:val="28"/>
          <w:lang w:val="en-US"/>
        </w:rPr>
        <w:t xml:space="preserve"> older children also come to classes. Unfortunately, they cannot reach their full potential due to the limitations of the initial set. In </w:t>
      </w:r>
      <w:proofErr w:type="gramStart"/>
      <w:r w:rsidRPr="003D26D6">
        <w:rPr>
          <w:sz w:val="28"/>
          <w:szCs w:val="28"/>
          <w:lang w:val="en-US"/>
        </w:rPr>
        <w:t>addition</w:t>
      </w:r>
      <w:proofErr w:type="gramEnd"/>
      <w:r w:rsidRPr="003D26D6">
        <w:rPr>
          <w:sz w:val="28"/>
          <w:szCs w:val="28"/>
          <w:lang w:val="en-US"/>
        </w:rPr>
        <w:t xml:space="preserve"> during robotics competitions in the category Lego </w:t>
      </w:r>
      <w:proofErr w:type="spellStart"/>
      <w:r w:rsidRPr="003D26D6">
        <w:rPr>
          <w:sz w:val="28"/>
          <w:szCs w:val="28"/>
          <w:lang w:val="en-US"/>
        </w:rPr>
        <w:t>WeDo</w:t>
      </w:r>
      <w:proofErr w:type="spellEnd"/>
      <w:r w:rsidRPr="003D26D6">
        <w:rPr>
          <w:sz w:val="28"/>
          <w:szCs w:val="28"/>
          <w:lang w:val="en-US"/>
        </w:rPr>
        <w:t xml:space="preserve">   the qualified age is 10 years old.</w:t>
      </w:r>
    </w:p>
    <w:p w:rsidR="003D26D6" w:rsidRPr="003D26D6" w:rsidRDefault="00E551A1" w:rsidP="003D26D6">
      <w:pPr>
        <w:jc w:val="both"/>
        <w:rPr>
          <w:sz w:val="28"/>
          <w:szCs w:val="28"/>
          <w:lang w:val="en-US"/>
        </w:rPr>
      </w:pPr>
      <w:r w:rsidRPr="003D26D6">
        <w:rPr>
          <w:sz w:val="28"/>
          <w:szCs w:val="28"/>
          <w:lang w:val="en-US"/>
        </w:rPr>
        <w:t xml:space="preserve">We really want to diversify classes in robotics and allow older </w:t>
      </w:r>
      <w:proofErr w:type="gramStart"/>
      <w:r w:rsidRPr="003D26D6">
        <w:rPr>
          <w:sz w:val="28"/>
          <w:szCs w:val="28"/>
          <w:lang w:val="en-US"/>
        </w:rPr>
        <w:t>guys</w:t>
      </w:r>
      <w:proofErr w:type="gramEnd"/>
      <w:r w:rsidRPr="003D26D6">
        <w:rPr>
          <w:sz w:val="28"/>
          <w:szCs w:val="28"/>
          <w:lang w:val="en-US"/>
        </w:rPr>
        <w:t xml:space="preserve"> to develop skills in the field of digital technologies</w:t>
      </w:r>
      <w:r w:rsidR="003D26D6" w:rsidRPr="003D26D6">
        <w:rPr>
          <w:sz w:val="28"/>
          <w:szCs w:val="28"/>
          <w:lang w:val="en-US"/>
        </w:rPr>
        <w:t>.</w:t>
      </w:r>
    </w:p>
    <w:p w:rsidR="00D2221B" w:rsidRPr="003D26D6" w:rsidRDefault="00D2221B">
      <w:pPr>
        <w:rPr>
          <w:sz w:val="28"/>
          <w:szCs w:val="28"/>
          <w:lang w:val="en-US"/>
        </w:rPr>
      </w:pPr>
    </w:p>
    <w:sectPr w:rsidR="00D2221B" w:rsidRPr="003D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457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21B"/>
    <w:rsid w:val="003D26D6"/>
    <w:rsid w:val="00D2221B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A099-1B79-46AB-AE71-8AC9C897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(2)_"/>
    <w:link w:val="21"/>
    <w:rPr>
      <w:sz w:val="26"/>
      <w:szCs w:val="26"/>
      <w:shd w:val="clear" w:color="auto" w:fill="FFFFFF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Pr>
      <w:color w:val="AFA497"/>
      <w:u w:val="single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t.stolbtsy-edu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@stolbtsy-edu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@stolbtsy-edu.gov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4534</Characters>
  <Application>Microsoft Office Word</Application>
  <DocSecurity>0</DocSecurity>
  <Lines>37</Lines>
  <Paragraphs>10</Paragraphs>
  <ScaleCrop>false</ScaleCrop>
  <Company>SPecialiST RePack, SanBuild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19</cp:revision>
  <cp:lastPrinted>2018-11-21T08:25:00Z</cp:lastPrinted>
  <dcterms:created xsi:type="dcterms:W3CDTF">2019-06-19T05:44:00Z</dcterms:created>
  <dcterms:modified xsi:type="dcterms:W3CDTF">2019-06-20T05:55:00Z</dcterms:modified>
</cp:coreProperties>
</file>